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22DBC" w14:textId="7B80A898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</w:t>
      </w:r>
      <w:proofErr w:type="gramStart"/>
      <w:r w:rsidR="00714F6D">
        <w:rPr>
          <w:rFonts w:ascii="Calibri" w:hAnsi="Calibri" w:cs="Calibri"/>
          <w:b/>
          <w:sz w:val="28"/>
          <w:szCs w:val="28"/>
        </w:rPr>
        <w:t>výzvy</w:t>
      </w:r>
      <w:r w:rsidRPr="00C52FD4">
        <w:rPr>
          <w:rFonts w:ascii="Calibri" w:hAnsi="Calibri" w:cs="Calibri"/>
          <w:b/>
          <w:sz w:val="28"/>
          <w:szCs w:val="28"/>
        </w:rPr>
        <w:t xml:space="preserve"> -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30F2291A" w14:textId="7D02A4CA" w:rsidR="005B3044" w:rsidRPr="00F42908" w:rsidRDefault="00EC732F" w:rsidP="00F42908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</w:t>
      </w:r>
      <w:r w:rsidR="002342AB">
        <w:rPr>
          <w:rFonts w:ascii="Calibri" w:hAnsi="Calibri"/>
          <w:b/>
          <w:sz w:val="32"/>
          <w:szCs w:val="32"/>
        </w:rPr>
        <w:t>y</w:t>
      </w:r>
      <w:r w:rsidR="00F42908">
        <w:rPr>
          <w:rFonts w:ascii="Calibri" w:hAnsi="Calibri"/>
          <w:bCs/>
          <w:i/>
          <w:iCs/>
          <w:sz w:val="32"/>
          <w:szCs w:val="32"/>
        </w:rPr>
        <w:br/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5B3044" w:rsidRPr="005B3044" w14:paraId="1B2D0679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1FA20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Název veřejné zakázky</w:t>
            </w:r>
            <w:r w:rsidRPr="005B3044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1A12" w14:textId="1D5EA9AD" w:rsidR="005B3044" w:rsidRPr="00F42908" w:rsidRDefault="006C6FBF" w:rsidP="005B3044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6C6FBF">
              <w:rPr>
                <w:rFonts w:ascii="Calibri" w:hAnsi="Calibri" w:cs="Calibri"/>
                <w:b/>
                <w:bCs/>
                <w:sz w:val="24"/>
              </w:rPr>
              <w:t xml:space="preserve">Technický dozor investora a koordinátor BOZP při realizaci stavby „NPK, a.s., Pardubická </w:t>
            </w:r>
            <w:proofErr w:type="gramStart"/>
            <w:r w:rsidRPr="006C6FBF">
              <w:rPr>
                <w:rFonts w:ascii="Calibri" w:hAnsi="Calibri" w:cs="Calibri"/>
                <w:b/>
                <w:bCs/>
                <w:sz w:val="24"/>
              </w:rPr>
              <w:t>nemocnice - Stavební</w:t>
            </w:r>
            <w:proofErr w:type="gramEnd"/>
            <w:r w:rsidRPr="006C6FBF">
              <w:rPr>
                <w:rFonts w:ascii="Calibri" w:hAnsi="Calibri" w:cs="Calibri"/>
                <w:b/>
                <w:bCs/>
                <w:sz w:val="24"/>
              </w:rPr>
              <w:t xml:space="preserve"> úpravy pro přesun oddělení hematologie, </w:t>
            </w:r>
            <w:proofErr w:type="spellStart"/>
            <w:r w:rsidRPr="006C6FBF">
              <w:rPr>
                <w:rFonts w:ascii="Calibri" w:hAnsi="Calibri" w:cs="Calibri"/>
                <w:b/>
                <w:bCs/>
                <w:sz w:val="24"/>
              </w:rPr>
              <w:t>Family</w:t>
            </w:r>
            <w:proofErr w:type="spellEnd"/>
            <w:r w:rsidRPr="006C6FBF">
              <w:rPr>
                <w:rFonts w:ascii="Calibri" w:hAnsi="Calibri" w:cs="Calibri"/>
                <w:b/>
                <w:bCs/>
                <w:sz w:val="24"/>
              </w:rPr>
              <w:t xml:space="preserve"> </w:t>
            </w:r>
            <w:proofErr w:type="spellStart"/>
            <w:r w:rsidRPr="006C6FBF">
              <w:rPr>
                <w:rFonts w:ascii="Calibri" w:hAnsi="Calibri" w:cs="Calibri"/>
                <w:b/>
                <w:bCs/>
                <w:sz w:val="24"/>
              </w:rPr>
              <w:t>room</w:t>
            </w:r>
            <w:proofErr w:type="spellEnd"/>
            <w:r w:rsidRPr="006C6FBF">
              <w:rPr>
                <w:rFonts w:ascii="Calibri" w:hAnsi="Calibri" w:cs="Calibri"/>
                <w:b/>
                <w:bCs/>
                <w:sz w:val="24"/>
              </w:rPr>
              <w:t>“</w:t>
            </w:r>
          </w:p>
        </w:tc>
      </w:tr>
      <w:tr w:rsidR="005B3044" w:rsidRPr="005B3044" w14:paraId="430CC066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E3DEBE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4EAB4" w14:textId="508D0F19" w:rsidR="005B3044" w:rsidRPr="005B3044" w:rsidRDefault="005B3044" w:rsidP="005B3044">
            <w:pPr>
              <w:rPr>
                <w:rFonts w:ascii="Calibri" w:hAnsi="Calibri" w:cs="Arial"/>
                <w:sz w:val="22"/>
                <w:szCs w:val="22"/>
              </w:rPr>
            </w:pPr>
            <w:r w:rsidRPr="005B3044">
              <w:rPr>
                <w:rFonts w:ascii="Calibri" w:hAnsi="Calibri" w:cs="Arial"/>
                <w:sz w:val="22"/>
                <w:szCs w:val="22"/>
              </w:rPr>
              <w:t>Otevřené řízení</w:t>
            </w:r>
            <w:r w:rsidR="00E861E9">
              <w:rPr>
                <w:rFonts w:ascii="Calibri" w:hAnsi="Calibri" w:cs="Arial"/>
                <w:sz w:val="22"/>
                <w:szCs w:val="22"/>
              </w:rPr>
              <w:t>, zjednodušené podlimitní řízení</w:t>
            </w:r>
          </w:p>
        </w:tc>
      </w:tr>
      <w:tr w:rsidR="005B3044" w:rsidRPr="005B3044" w14:paraId="1AC56563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3DEE0F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28997" w14:textId="1430333F" w:rsidR="005B3044" w:rsidRPr="005B3044" w:rsidRDefault="00E861E9" w:rsidP="005B304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Podlimitní</w:t>
            </w:r>
          </w:p>
        </w:tc>
      </w:tr>
      <w:tr w:rsidR="005B3044" w:rsidRPr="005B3044" w14:paraId="24FEF3DA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CF4070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C861" w14:textId="4D3AFDEC" w:rsidR="005B3044" w:rsidRPr="005B3044" w:rsidRDefault="00F42908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Služby</w:t>
            </w:r>
          </w:p>
        </w:tc>
      </w:tr>
      <w:tr w:rsidR="005B3044" w:rsidRPr="005B3044" w14:paraId="37BC99A3" w14:textId="77777777" w:rsidTr="00501625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DDB80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C979" w14:textId="77777777" w:rsidR="005B3044" w:rsidRPr="005B3044" w:rsidRDefault="005B3044" w:rsidP="005B304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Název</w:t>
            </w: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2F422" w14:textId="77777777" w:rsidR="005B3044" w:rsidRPr="005B3044" w:rsidRDefault="005B3044" w:rsidP="005B304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5B3044" w:rsidRPr="005B3044" w14:paraId="293F56AD" w14:textId="77777777" w:rsidTr="00501625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5EE1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EAD52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BDBE2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5B3044" w:rsidRPr="005B3044" w14:paraId="24652C25" w14:textId="77777777" w:rsidTr="00501625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ED0223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7EA03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91AC7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27520536</w:t>
            </w:r>
          </w:p>
        </w:tc>
      </w:tr>
      <w:tr w:rsidR="005B3044" w:rsidRPr="005B3044" w14:paraId="434B68DD" w14:textId="77777777" w:rsidTr="005B3044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5B57FD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B3044" w:rsidRPr="005B3044" w14:paraId="5E2A60B9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02CBF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788DC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1CDC9DD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CD7C44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4F51F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15566C9C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A063C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089E1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4A20A81B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91576B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66EE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08DF3DE5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DDE02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D6242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3743D49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562B5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9AECD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55D2066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3FE1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BB9C1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4F0DB18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4D00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 xml:space="preserve">Informace o skutečnosti, </w:t>
            </w:r>
            <w:proofErr w:type="gramStart"/>
            <w:r w:rsidRPr="005B3044">
              <w:rPr>
                <w:rFonts w:ascii="Calibri" w:hAnsi="Calibri"/>
                <w:sz w:val="22"/>
                <w:szCs w:val="22"/>
              </w:rPr>
              <w:t>zda-</w:t>
            </w:r>
            <w:proofErr w:type="spellStart"/>
            <w:r w:rsidRPr="005B3044">
              <w:rPr>
                <w:rFonts w:ascii="Calibri" w:hAnsi="Calibri"/>
                <w:sz w:val="22"/>
                <w:szCs w:val="22"/>
              </w:rPr>
              <w:t>li</w:t>
            </w:r>
            <w:proofErr w:type="spellEnd"/>
            <w:proofErr w:type="gramEnd"/>
            <w:r w:rsidRPr="005B3044">
              <w:rPr>
                <w:rFonts w:ascii="Calibri" w:hAnsi="Calibri"/>
                <w:sz w:val="22"/>
                <w:szCs w:val="22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A03BA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65C362D5" w14:textId="70C9211B" w:rsidR="00F42908" w:rsidRDefault="00F42908" w:rsidP="00220DE5">
      <w:pPr>
        <w:tabs>
          <w:tab w:val="left" w:pos="4500"/>
          <w:tab w:val="right" w:leader="dot" w:pos="8505"/>
        </w:tabs>
        <w:spacing w:before="120" w:line="276" w:lineRule="auto"/>
        <w:rPr>
          <w:rFonts w:ascii="Calibri" w:hAnsi="Calibri" w:cs="Calibri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6"/>
        <w:gridCol w:w="1872"/>
        <w:gridCol w:w="993"/>
        <w:gridCol w:w="1701"/>
        <w:gridCol w:w="1984"/>
      </w:tblGrid>
      <w:tr w:rsidR="002C408F" w:rsidRPr="008D6DFA" w14:paraId="1CC259A8" w14:textId="77777777" w:rsidTr="001E3127">
        <w:trPr>
          <w:cantSplit/>
          <w:trHeight w:val="454"/>
        </w:trPr>
        <w:tc>
          <w:tcPr>
            <w:tcW w:w="9776" w:type="dxa"/>
            <w:gridSpan w:val="5"/>
            <w:shd w:val="clear" w:color="auto" w:fill="FFE599" w:themeFill="accent4" w:themeFillTint="66"/>
          </w:tcPr>
          <w:p w14:paraId="5DFF0DD4" w14:textId="794C705D" w:rsidR="002C408F" w:rsidRPr="00220DE5" w:rsidRDefault="002C408F" w:rsidP="00220DE5">
            <w:pPr>
              <w:pStyle w:val="Styl3"/>
              <w:numPr>
                <w:ilvl w:val="0"/>
                <w:numId w:val="0"/>
              </w:numPr>
              <w:spacing w:line="276" w:lineRule="auto"/>
              <w:jc w:val="center"/>
              <w:rPr>
                <w:rFonts w:ascii="Calibri" w:hAnsi="Calibri" w:cs="Calibri"/>
                <w:bCs/>
                <w:color w:val="auto"/>
                <w:sz w:val="28"/>
                <w:szCs w:val="28"/>
              </w:rPr>
            </w:pPr>
            <w:r w:rsidRPr="00220DE5">
              <w:rPr>
                <w:rFonts w:ascii="Calibri" w:hAnsi="Calibri" w:cs="Calibri"/>
                <w:bCs/>
                <w:color w:val="auto"/>
                <w:sz w:val="28"/>
                <w:szCs w:val="28"/>
              </w:rPr>
              <w:t>Nabídková cena</w:t>
            </w:r>
          </w:p>
        </w:tc>
      </w:tr>
      <w:tr w:rsidR="002C408F" w:rsidRPr="008D6DFA" w14:paraId="572F3F66" w14:textId="77777777" w:rsidTr="00F96800">
        <w:trPr>
          <w:trHeight w:val="113"/>
        </w:trPr>
        <w:tc>
          <w:tcPr>
            <w:tcW w:w="3226" w:type="dxa"/>
            <w:shd w:val="clear" w:color="auto" w:fill="FFFFCC"/>
            <w:vAlign w:val="center"/>
          </w:tcPr>
          <w:p w14:paraId="13B37866" w14:textId="77777777" w:rsidR="002C408F" w:rsidRPr="002C408F" w:rsidRDefault="002C408F" w:rsidP="00220DE5">
            <w:pPr>
              <w:pStyle w:val="Styl3"/>
              <w:numPr>
                <w:ilvl w:val="0"/>
                <w:numId w:val="0"/>
              </w:numPr>
              <w:spacing w:line="276" w:lineRule="auto"/>
              <w:jc w:val="center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  <w:r w:rsidRPr="002C408F"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Položka</w:t>
            </w:r>
          </w:p>
        </w:tc>
        <w:tc>
          <w:tcPr>
            <w:tcW w:w="1872" w:type="dxa"/>
            <w:shd w:val="clear" w:color="auto" w:fill="FFFFCC"/>
            <w:vAlign w:val="center"/>
          </w:tcPr>
          <w:p w14:paraId="671E8D8F" w14:textId="4292AD56" w:rsidR="002C408F" w:rsidRPr="002C408F" w:rsidRDefault="002C408F" w:rsidP="00220DE5">
            <w:pPr>
              <w:pStyle w:val="Styl3"/>
              <w:numPr>
                <w:ilvl w:val="0"/>
                <w:numId w:val="0"/>
              </w:numPr>
              <w:spacing w:line="276" w:lineRule="auto"/>
              <w:jc w:val="center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  <w:r w:rsidRPr="002C408F"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Cena celkem v Kč bez DPH</w:t>
            </w:r>
          </w:p>
        </w:tc>
        <w:tc>
          <w:tcPr>
            <w:tcW w:w="993" w:type="dxa"/>
            <w:shd w:val="clear" w:color="auto" w:fill="FFFFCC"/>
          </w:tcPr>
          <w:p w14:paraId="60929EA5" w14:textId="04F86885" w:rsidR="002C408F" w:rsidRPr="002C408F" w:rsidRDefault="002C408F" w:rsidP="00220DE5">
            <w:pPr>
              <w:pStyle w:val="Styl3"/>
              <w:numPr>
                <w:ilvl w:val="0"/>
                <w:numId w:val="0"/>
              </w:numPr>
              <w:spacing w:line="276" w:lineRule="auto"/>
              <w:jc w:val="center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 w:rsidRPr="002C408F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Sazba DPH v %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1A29A31C" w14:textId="2BC285C5" w:rsidR="002C408F" w:rsidRPr="002C408F" w:rsidRDefault="002C408F" w:rsidP="00220DE5">
            <w:pPr>
              <w:pStyle w:val="Styl3"/>
              <w:numPr>
                <w:ilvl w:val="0"/>
                <w:numId w:val="0"/>
              </w:numPr>
              <w:spacing w:line="276" w:lineRule="auto"/>
              <w:jc w:val="center"/>
              <w:rPr>
                <w:rFonts w:ascii="Calibri" w:eastAsia="Calibri" w:hAnsi="Calibri" w:cs="Calibri"/>
                <w:bCs/>
                <w:color w:val="000000"/>
                <w:sz w:val="22"/>
                <w:szCs w:val="22"/>
                <w:lang w:val="en-US"/>
              </w:rPr>
            </w:pPr>
            <w:r w:rsidRPr="002C408F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Výše DPH v Kč</w:t>
            </w:r>
          </w:p>
        </w:tc>
        <w:tc>
          <w:tcPr>
            <w:tcW w:w="1984" w:type="dxa"/>
            <w:shd w:val="clear" w:color="auto" w:fill="FFFFCC"/>
            <w:vAlign w:val="center"/>
          </w:tcPr>
          <w:p w14:paraId="4A631BD3" w14:textId="0B73FE56" w:rsidR="002C408F" w:rsidRPr="002C408F" w:rsidRDefault="002C408F" w:rsidP="00220DE5">
            <w:pPr>
              <w:pStyle w:val="Styl3"/>
              <w:numPr>
                <w:ilvl w:val="0"/>
                <w:numId w:val="0"/>
              </w:numPr>
              <w:spacing w:line="276" w:lineRule="auto"/>
              <w:jc w:val="center"/>
              <w:rPr>
                <w:rFonts w:ascii="Calibri" w:eastAsia="Calibri" w:hAnsi="Calibri" w:cs="Calibri"/>
                <w:bCs/>
                <w:color w:val="000000"/>
                <w:sz w:val="22"/>
                <w:szCs w:val="22"/>
                <w:lang w:val="en-US"/>
              </w:rPr>
            </w:pPr>
            <w:r w:rsidRPr="002C408F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Cena celkem v Kč včetně DPH</w:t>
            </w:r>
          </w:p>
        </w:tc>
      </w:tr>
      <w:tr w:rsidR="00F96800" w:rsidRPr="008D6DFA" w14:paraId="393C52DF" w14:textId="77777777" w:rsidTr="00F96800">
        <w:trPr>
          <w:trHeight w:val="680"/>
        </w:trPr>
        <w:tc>
          <w:tcPr>
            <w:tcW w:w="3226" w:type="dxa"/>
            <w:shd w:val="clear" w:color="auto" w:fill="auto"/>
            <w:vAlign w:val="center"/>
          </w:tcPr>
          <w:p w14:paraId="7909089C" w14:textId="32AD2EE3" w:rsidR="00F96800" w:rsidRPr="00220DE5" w:rsidRDefault="00F96800" w:rsidP="00F96800">
            <w:pPr>
              <w:pStyle w:val="Styl3"/>
              <w:numPr>
                <w:ilvl w:val="0"/>
                <w:numId w:val="0"/>
              </w:numPr>
              <w:spacing w:line="276" w:lineRule="auto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Technický dozor investora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A9C3B29" w14:textId="083C9EA8" w:rsidR="00F96800" w:rsidRPr="00220DE5" w:rsidRDefault="00F96800" w:rsidP="00F96800">
            <w:pPr>
              <w:pStyle w:val="Styl3"/>
              <w:numPr>
                <w:ilvl w:val="0"/>
                <w:numId w:val="0"/>
              </w:numPr>
              <w:spacing w:line="276" w:lineRule="auto"/>
              <w:jc w:val="both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  <w:r w:rsidRPr="00A17140"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doplní účastník</w:t>
            </w:r>
          </w:p>
        </w:tc>
        <w:tc>
          <w:tcPr>
            <w:tcW w:w="993" w:type="dxa"/>
            <w:vAlign w:val="center"/>
          </w:tcPr>
          <w:p w14:paraId="03A5CE72" w14:textId="76E0A381" w:rsidR="00F96800" w:rsidRPr="00E32124" w:rsidRDefault="00F96800" w:rsidP="00F96800">
            <w:pPr>
              <w:pStyle w:val="Styl3"/>
              <w:numPr>
                <w:ilvl w:val="0"/>
                <w:numId w:val="0"/>
              </w:numPr>
              <w:spacing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AF66EC"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doplní účastník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9682B8" w14:textId="40DC8392" w:rsidR="00F96800" w:rsidRPr="00E32124" w:rsidRDefault="00F96800" w:rsidP="00F96800">
            <w:pPr>
              <w:pStyle w:val="Styl3"/>
              <w:numPr>
                <w:ilvl w:val="0"/>
                <w:numId w:val="0"/>
              </w:numPr>
              <w:spacing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3B3CFB"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doplní účastník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72172C2" w14:textId="4D338D77" w:rsidR="00F96800" w:rsidRPr="00E32124" w:rsidRDefault="00F96800" w:rsidP="00F96800">
            <w:pPr>
              <w:pStyle w:val="Styl3"/>
              <w:numPr>
                <w:ilvl w:val="0"/>
                <w:numId w:val="0"/>
              </w:numPr>
              <w:spacing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6F606E"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doplní účastník</w:t>
            </w:r>
          </w:p>
        </w:tc>
      </w:tr>
      <w:tr w:rsidR="00F96800" w:rsidRPr="008D6DFA" w14:paraId="634F141C" w14:textId="77777777" w:rsidTr="00F96800">
        <w:trPr>
          <w:trHeight w:val="680"/>
        </w:trPr>
        <w:tc>
          <w:tcPr>
            <w:tcW w:w="3226" w:type="dxa"/>
            <w:shd w:val="clear" w:color="auto" w:fill="auto"/>
            <w:vAlign w:val="center"/>
          </w:tcPr>
          <w:p w14:paraId="5A43F90C" w14:textId="4F24FF58" w:rsidR="00F96800" w:rsidRPr="00220DE5" w:rsidRDefault="00F96800" w:rsidP="00F96800">
            <w:pPr>
              <w:pStyle w:val="Styl3"/>
              <w:numPr>
                <w:ilvl w:val="0"/>
                <w:numId w:val="0"/>
              </w:numPr>
              <w:spacing w:line="276" w:lineRule="auto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Koordinátor BOZP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CB6187F" w14:textId="189F4F47" w:rsidR="00F96800" w:rsidRPr="00220DE5" w:rsidRDefault="00F96800" w:rsidP="00F96800">
            <w:pPr>
              <w:pStyle w:val="Styl3"/>
              <w:numPr>
                <w:ilvl w:val="0"/>
                <w:numId w:val="0"/>
              </w:numPr>
              <w:spacing w:line="276" w:lineRule="auto"/>
              <w:jc w:val="both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  <w:r w:rsidRPr="00A17140"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doplní účastník</w:t>
            </w:r>
          </w:p>
        </w:tc>
        <w:tc>
          <w:tcPr>
            <w:tcW w:w="993" w:type="dxa"/>
            <w:vAlign w:val="center"/>
          </w:tcPr>
          <w:p w14:paraId="5B28C927" w14:textId="22ED7BF5" w:rsidR="00F96800" w:rsidRPr="00220DE5" w:rsidRDefault="00F96800" w:rsidP="00F96800">
            <w:pPr>
              <w:pStyle w:val="Styl3"/>
              <w:numPr>
                <w:ilvl w:val="0"/>
                <w:numId w:val="0"/>
              </w:numPr>
              <w:spacing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  <w:lang w:val="en-US"/>
              </w:rPr>
            </w:pPr>
            <w:r w:rsidRPr="00AF66EC"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doplní účastník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D6C9DA" w14:textId="66B05852" w:rsidR="00F96800" w:rsidRPr="00220DE5" w:rsidRDefault="00F96800" w:rsidP="00F96800">
            <w:pPr>
              <w:pStyle w:val="Styl3"/>
              <w:numPr>
                <w:ilvl w:val="0"/>
                <w:numId w:val="0"/>
              </w:numPr>
              <w:spacing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  <w:lang w:val="en-US"/>
              </w:rPr>
            </w:pPr>
            <w:r w:rsidRPr="003B3CFB"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doplní účastník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0AAB00" w14:textId="4DC6EA04" w:rsidR="00F96800" w:rsidRPr="00220DE5" w:rsidRDefault="00F96800" w:rsidP="00F96800">
            <w:pPr>
              <w:pStyle w:val="Styl3"/>
              <w:numPr>
                <w:ilvl w:val="0"/>
                <w:numId w:val="0"/>
              </w:numPr>
              <w:spacing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  <w:lang w:val="en-US"/>
              </w:rPr>
            </w:pPr>
            <w:r w:rsidRPr="006F606E"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doplní účastník</w:t>
            </w:r>
          </w:p>
        </w:tc>
      </w:tr>
      <w:tr w:rsidR="00F96800" w:rsidRPr="008D6DFA" w14:paraId="4891E1F6" w14:textId="77777777" w:rsidTr="009147B3">
        <w:tc>
          <w:tcPr>
            <w:tcW w:w="3226" w:type="dxa"/>
            <w:shd w:val="clear" w:color="auto" w:fill="auto"/>
            <w:vAlign w:val="center"/>
          </w:tcPr>
          <w:p w14:paraId="28540E73" w14:textId="6E2178DF" w:rsidR="00F96800" w:rsidRPr="008D6DFA" w:rsidRDefault="00F96800" w:rsidP="00F96800">
            <w:pPr>
              <w:pStyle w:val="Styl3"/>
              <w:numPr>
                <w:ilvl w:val="0"/>
                <w:numId w:val="0"/>
              </w:numPr>
              <w:spacing w:line="276" w:lineRule="auto"/>
              <w:rPr>
                <w:rFonts w:ascii="Calibri" w:hAnsi="Calibri" w:cs="Calibri"/>
                <w:b w:val="0"/>
                <w:color w:val="auto"/>
                <w:sz w:val="22"/>
                <w:szCs w:val="22"/>
                <w:lang w:eastAsia="cs-CZ"/>
              </w:rPr>
            </w:pPr>
            <w:r w:rsidRPr="00220DE5">
              <w:rPr>
                <w:rFonts w:ascii="Calibri" w:hAnsi="Calibri" w:cs="Calibri"/>
                <w:bCs/>
                <w:color w:val="auto"/>
                <w:sz w:val="28"/>
                <w:szCs w:val="28"/>
                <w:lang w:eastAsia="cs-CZ"/>
              </w:rPr>
              <w:t>Nabídková cena celkem v Kč</w:t>
            </w:r>
            <w:r>
              <w:rPr>
                <w:rFonts w:ascii="Calibri" w:hAnsi="Calibri" w:cs="Calibri"/>
                <w:b w:val="0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220DE5">
              <w:rPr>
                <w:rFonts w:ascii="Calibri" w:hAnsi="Calibri" w:cs="Calibri"/>
                <w:b w:val="0"/>
                <w:i/>
                <w:iCs/>
                <w:color w:val="auto"/>
                <w:sz w:val="22"/>
                <w:szCs w:val="22"/>
                <w:lang w:eastAsia="cs-CZ"/>
              </w:rPr>
              <w:t xml:space="preserve">(Jedná se o součet ceny </w:t>
            </w:r>
            <w:r w:rsidRPr="002C408F">
              <w:rPr>
                <w:rFonts w:ascii="Calibri" w:hAnsi="Calibri" w:cs="Calibri"/>
                <w:b w:val="0"/>
                <w:i/>
                <w:iCs/>
                <w:color w:val="auto"/>
                <w:sz w:val="22"/>
                <w:szCs w:val="22"/>
                <w:lang w:eastAsia="cs-CZ"/>
              </w:rPr>
              <w:t xml:space="preserve">Technický dozor investora </w:t>
            </w:r>
            <w:r w:rsidRPr="00220DE5">
              <w:rPr>
                <w:rFonts w:ascii="Calibri" w:hAnsi="Calibri" w:cs="Calibri"/>
                <w:b w:val="0"/>
                <w:i/>
                <w:iCs/>
                <w:color w:val="auto"/>
                <w:sz w:val="22"/>
                <w:szCs w:val="22"/>
                <w:lang w:eastAsia="cs-CZ"/>
              </w:rPr>
              <w:t xml:space="preserve">a </w:t>
            </w:r>
            <w:r>
              <w:rPr>
                <w:rFonts w:ascii="Calibri" w:hAnsi="Calibri" w:cs="Calibri"/>
                <w:b w:val="0"/>
                <w:i/>
                <w:iCs/>
                <w:color w:val="auto"/>
                <w:sz w:val="22"/>
                <w:szCs w:val="22"/>
                <w:lang w:eastAsia="cs-CZ"/>
              </w:rPr>
              <w:t>ceny K</w:t>
            </w:r>
            <w:r w:rsidRPr="002C408F">
              <w:rPr>
                <w:rFonts w:ascii="Calibri" w:hAnsi="Calibri" w:cs="Calibri"/>
                <w:b w:val="0"/>
                <w:i/>
                <w:iCs/>
                <w:color w:val="auto"/>
                <w:sz w:val="22"/>
                <w:szCs w:val="22"/>
                <w:lang w:eastAsia="cs-CZ"/>
              </w:rPr>
              <w:t>oordinátor BOZP</w:t>
            </w:r>
            <w:r w:rsidRPr="00220DE5">
              <w:rPr>
                <w:rFonts w:ascii="Calibri" w:hAnsi="Calibri" w:cs="Calibri"/>
                <w:b w:val="0"/>
                <w:i/>
                <w:iCs/>
                <w:color w:val="auto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872" w:type="dxa"/>
            <w:shd w:val="clear" w:color="auto" w:fill="FBE4D5" w:themeFill="accent2" w:themeFillTint="33"/>
            <w:vAlign w:val="center"/>
          </w:tcPr>
          <w:p w14:paraId="3BBB1297" w14:textId="32B10BC5" w:rsidR="00F96800" w:rsidRPr="00220DE5" w:rsidRDefault="00F96800" w:rsidP="00F96800">
            <w:pPr>
              <w:pStyle w:val="Styl3"/>
              <w:numPr>
                <w:ilvl w:val="0"/>
                <w:numId w:val="0"/>
              </w:numPr>
              <w:spacing w:line="276" w:lineRule="auto"/>
              <w:jc w:val="both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  <w:r w:rsidRPr="00A17140"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doplní účastník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4CDDCB" w14:textId="0BB935A8" w:rsidR="00F96800" w:rsidRPr="009147B3" w:rsidRDefault="00F96800" w:rsidP="00F96800">
            <w:pPr>
              <w:pStyle w:val="Styl3"/>
              <w:numPr>
                <w:ilvl w:val="0"/>
                <w:numId w:val="0"/>
              </w:numPr>
              <w:spacing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9147B3"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doplní účastník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C50945" w14:textId="16392B4A" w:rsidR="00F96800" w:rsidRPr="009147B3" w:rsidRDefault="00F96800" w:rsidP="00F96800">
            <w:pPr>
              <w:pStyle w:val="Styl3"/>
              <w:numPr>
                <w:ilvl w:val="0"/>
                <w:numId w:val="0"/>
              </w:numPr>
              <w:spacing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9147B3"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doplní účastník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C014A73" w14:textId="630C88D9" w:rsidR="00F96800" w:rsidRPr="009147B3" w:rsidRDefault="00F96800" w:rsidP="00F96800">
            <w:pPr>
              <w:pStyle w:val="Styl3"/>
              <w:numPr>
                <w:ilvl w:val="0"/>
                <w:numId w:val="0"/>
              </w:numPr>
              <w:spacing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9147B3"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doplní účastník</w:t>
            </w:r>
          </w:p>
        </w:tc>
      </w:tr>
    </w:tbl>
    <w:p w14:paraId="5C73DEE9" w14:textId="77777777" w:rsidR="00F42908" w:rsidRDefault="00F42908" w:rsidP="00F42908">
      <w:pPr>
        <w:jc w:val="both"/>
        <w:rPr>
          <w:rFonts w:ascii="Calibri" w:hAnsi="Calibri" w:cs="Calibri"/>
          <w:sz w:val="22"/>
          <w:szCs w:val="22"/>
        </w:rPr>
      </w:pPr>
    </w:p>
    <w:p w14:paraId="77B67AF3" w14:textId="77777777" w:rsidR="00DA064B" w:rsidRDefault="00DA064B" w:rsidP="00F42908">
      <w:pPr>
        <w:jc w:val="both"/>
        <w:rPr>
          <w:rFonts w:ascii="Calibri" w:hAnsi="Calibri" w:cs="Calibri"/>
          <w:sz w:val="22"/>
          <w:szCs w:val="22"/>
        </w:rPr>
      </w:pPr>
    </w:p>
    <w:p w14:paraId="34A6629A" w14:textId="77777777" w:rsidR="002C408F" w:rsidRDefault="002C408F" w:rsidP="00F42908">
      <w:pPr>
        <w:jc w:val="both"/>
        <w:rPr>
          <w:rFonts w:ascii="Calibri" w:hAnsi="Calibri" w:cs="Calibri"/>
          <w:sz w:val="22"/>
          <w:szCs w:val="22"/>
        </w:rPr>
      </w:pPr>
    </w:p>
    <w:p w14:paraId="5A730AF2" w14:textId="26C892DA" w:rsidR="008278AF" w:rsidRPr="00F42908" w:rsidRDefault="005B3044" w:rsidP="00F42908">
      <w:pPr>
        <w:jc w:val="both"/>
        <w:rPr>
          <w:rFonts w:ascii="Calibri" w:hAnsi="Calibri" w:cs="Calibri"/>
          <w:sz w:val="22"/>
          <w:szCs w:val="22"/>
        </w:rPr>
      </w:pPr>
      <w:r w:rsidRPr="005B3044">
        <w:rPr>
          <w:rFonts w:ascii="Calibri" w:hAnsi="Calibri" w:cs="Calibri"/>
          <w:sz w:val="22"/>
          <w:szCs w:val="22"/>
        </w:rPr>
        <w:t>V ……………………… dne ……………</w:t>
      </w:r>
      <w:proofErr w:type="gramStart"/>
      <w:r w:rsidRPr="005B3044">
        <w:rPr>
          <w:rFonts w:ascii="Calibri" w:hAnsi="Calibri" w:cs="Calibri"/>
          <w:sz w:val="22"/>
          <w:szCs w:val="22"/>
        </w:rPr>
        <w:t>…....</w:t>
      </w:r>
      <w:proofErr w:type="gramEnd"/>
      <w:r w:rsidRPr="005B3044">
        <w:rPr>
          <w:rFonts w:ascii="Calibri" w:hAnsi="Calibri" w:cs="Calibri"/>
          <w:sz w:val="22"/>
          <w:szCs w:val="22"/>
        </w:rPr>
        <w:t>.</w:t>
      </w:r>
    </w:p>
    <w:p w14:paraId="5F2E397B" w14:textId="77777777" w:rsidR="00F42908" w:rsidRDefault="00F42908" w:rsidP="00220DE5">
      <w:pPr>
        <w:shd w:val="clear" w:color="auto" w:fill="FFFFFF" w:themeFill="background1"/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</w:pPr>
    </w:p>
    <w:p w14:paraId="4CD6B663" w14:textId="77777777" w:rsidR="00220DE5" w:rsidRDefault="00220DE5" w:rsidP="00220DE5">
      <w:pPr>
        <w:shd w:val="clear" w:color="auto" w:fill="FFFFFF" w:themeFill="background1"/>
        <w:tabs>
          <w:tab w:val="left" w:pos="3119"/>
          <w:tab w:val="left" w:leader="dot" w:pos="9000"/>
        </w:tabs>
        <w:spacing w:line="276" w:lineRule="auto"/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</w:pPr>
    </w:p>
    <w:p w14:paraId="0A77D27D" w14:textId="776A872B" w:rsidR="002D6742" w:rsidRPr="00C52FD4" w:rsidRDefault="00220DE5" w:rsidP="00220DE5">
      <w:pPr>
        <w:shd w:val="clear" w:color="auto" w:fill="FFFFFF" w:themeFill="background1"/>
        <w:tabs>
          <w:tab w:val="left" w:pos="3119"/>
          <w:tab w:val="left" w:pos="5103"/>
          <w:tab w:val="left" w:leader="dot" w:pos="9000"/>
        </w:tabs>
        <w:spacing w:after="120" w:line="276" w:lineRule="auto"/>
        <w:ind w:firstLine="2835"/>
        <w:rPr>
          <w:rFonts w:ascii="Calibri" w:hAnsi="Calibri" w:cs="Calibri"/>
          <w:sz w:val="22"/>
          <w:szCs w:val="22"/>
        </w:rPr>
      </w:pPr>
      <w:r w:rsidRPr="00220DE5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220DE5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2D6742" w:rsidRPr="002F4F99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</w:t>
      </w:r>
    </w:p>
    <w:p w14:paraId="31D2C074" w14:textId="76A1CD31" w:rsidR="002D6742" w:rsidRPr="00C52FD4" w:rsidRDefault="00220DE5" w:rsidP="00220DE5">
      <w:pPr>
        <w:tabs>
          <w:tab w:val="left" w:pos="3119"/>
          <w:tab w:val="left" w:pos="5103"/>
          <w:tab w:val="left" w:leader="dot" w:pos="9000"/>
        </w:tabs>
        <w:spacing w:after="120" w:line="276" w:lineRule="auto"/>
        <w:ind w:firstLine="2835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5B3044" w:rsidRPr="005B3044">
        <w:rPr>
          <w:rFonts w:ascii="Calibri" w:hAnsi="Calibri" w:cs="Calibri"/>
          <w:sz w:val="22"/>
          <w:szCs w:val="22"/>
        </w:rPr>
        <w:t>Podpis osoby oprávněné jednat za účastníka</w:t>
      </w:r>
    </w:p>
    <w:sectPr w:rsidR="002D6742" w:rsidRPr="00C52FD4" w:rsidSect="00220DE5">
      <w:headerReference w:type="default" r:id="rId7"/>
      <w:pgSz w:w="11906" w:h="16838"/>
      <w:pgMar w:top="1361" w:right="1021" w:bottom="68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79DACB9">
          <wp:simplePos x="0" y="0"/>
          <wp:positionH relativeFrom="margin">
            <wp:posOffset>4051935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F685A"/>
    <w:multiLevelType w:val="multilevel"/>
    <w:tmpl w:val="27F4232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color w:val="0070C0"/>
        <w:sz w:val="24"/>
        <w:szCs w:val="24"/>
      </w:rPr>
    </w:lvl>
    <w:lvl w:ilvl="1">
      <w:start w:val="1"/>
      <w:numFmt w:val="decimal"/>
      <w:pStyle w:val="Styl3"/>
      <w:lvlText w:val="%1.%2."/>
      <w:lvlJc w:val="left"/>
      <w:pPr>
        <w:ind w:left="849" w:hanging="565"/>
      </w:pPr>
      <w:rPr>
        <w:rFonts w:ascii="Calibri" w:hAnsi="Calibri" w:hint="default"/>
        <w:b w:val="0"/>
        <w:color w:val="0070C0"/>
        <w:sz w:val="22"/>
        <w:szCs w:val="22"/>
      </w:rPr>
    </w:lvl>
    <w:lvl w:ilvl="2">
      <w:start w:val="1"/>
      <w:numFmt w:val="decimal"/>
      <w:lvlText w:val="%1.%2.%3."/>
      <w:lvlJc w:val="left"/>
      <w:pPr>
        <w:ind w:left="5325" w:hanging="504"/>
      </w:pPr>
      <w:rPr>
        <w:rFonts w:hint="default"/>
        <w:b w:val="0"/>
        <w:color w:val="0070C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2"/>
  </w:num>
  <w:num w:numId="2" w16cid:durableId="278030564">
    <w:abstractNumId w:val="1"/>
  </w:num>
  <w:num w:numId="3" w16cid:durableId="5134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1233E"/>
    <w:rsid w:val="00055CBB"/>
    <w:rsid w:val="000A5E39"/>
    <w:rsid w:val="0014010C"/>
    <w:rsid w:val="001665D4"/>
    <w:rsid w:val="001A5881"/>
    <w:rsid w:val="001C2349"/>
    <w:rsid w:val="001E0053"/>
    <w:rsid w:val="00220DE5"/>
    <w:rsid w:val="002328EF"/>
    <w:rsid w:val="002342AB"/>
    <w:rsid w:val="00262A15"/>
    <w:rsid w:val="00267A42"/>
    <w:rsid w:val="002C408F"/>
    <w:rsid w:val="002D6742"/>
    <w:rsid w:val="002E40FF"/>
    <w:rsid w:val="002F4F99"/>
    <w:rsid w:val="0031616D"/>
    <w:rsid w:val="00353C8A"/>
    <w:rsid w:val="00386657"/>
    <w:rsid w:val="003E5E6D"/>
    <w:rsid w:val="004140D8"/>
    <w:rsid w:val="00434FA9"/>
    <w:rsid w:val="005B3044"/>
    <w:rsid w:val="006C6FBF"/>
    <w:rsid w:val="00714F6D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147B3"/>
    <w:rsid w:val="00952717"/>
    <w:rsid w:val="009677D7"/>
    <w:rsid w:val="00987595"/>
    <w:rsid w:val="00A531D0"/>
    <w:rsid w:val="00AA039E"/>
    <w:rsid w:val="00AC0F97"/>
    <w:rsid w:val="00AF2FDA"/>
    <w:rsid w:val="00B36D47"/>
    <w:rsid w:val="00BF71A6"/>
    <w:rsid w:val="00C13EAE"/>
    <w:rsid w:val="00C76004"/>
    <w:rsid w:val="00C77638"/>
    <w:rsid w:val="00DA064B"/>
    <w:rsid w:val="00DA7FE7"/>
    <w:rsid w:val="00DD23CC"/>
    <w:rsid w:val="00E13C97"/>
    <w:rsid w:val="00E32124"/>
    <w:rsid w:val="00E6368C"/>
    <w:rsid w:val="00E861E9"/>
    <w:rsid w:val="00EC732F"/>
    <w:rsid w:val="00ED129F"/>
    <w:rsid w:val="00F03F92"/>
    <w:rsid w:val="00F25DB2"/>
    <w:rsid w:val="00F42908"/>
    <w:rsid w:val="00F75BAD"/>
    <w:rsid w:val="00F936BC"/>
    <w:rsid w:val="00F96800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PODKAPITOLA">
    <w:name w:val="PODKAPITOLA"/>
    <w:basedOn w:val="Normln"/>
    <w:uiPriority w:val="99"/>
    <w:qFormat/>
    <w:rsid w:val="00F42908"/>
    <w:pPr>
      <w:numPr>
        <w:ilvl w:val="1"/>
        <w:numId w:val="2"/>
      </w:numPr>
      <w:spacing w:before="360" w:after="120" w:line="264" w:lineRule="auto"/>
    </w:pPr>
    <w:rPr>
      <w:rFonts w:ascii="Verdana" w:hAnsi="Verdana" w:cs="Verdana"/>
      <w:b/>
      <w:bCs/>
      <w:sz w:val="24"/>
    </w:rPr>
  </w:style>
  <w:style w:type="paragraph" w:customStyle="1" w:styleId="Styl3">
    <w:name w:val="Styl3"/>
    <w:basedOn w:val="Normln"/>
    <w:link w:val="Styl3Char"/>
    <w:qFormat/>
    <w:rsid w:val="00F42908"/>
    <w:pPr>
      <w:keepNext/>
      <w:keepLines/>
      <w:numPr>
        <w:ilvl w:val="1"/>
        <w:numId w:val="3"/>
      </w:numPr>
      <w:outlineLvl w:val="0"/>
    </w:pPr>
    <w:rPr>
      <w:rFonts w:ascii="Calibri Light" w:hAnsi="Calibri Light" w:cs="Arial"/>
      <w:b/>
      <w:color w:val="DF6613"/>
      <w:sz w:val="24"/>
      <w:lang w:eastAsia="en-US"/>
    </w:rPr>
  </w:style>
  <w:style w:type="character" w:customStyle="1" w:styleId="Styl3Char">
    <w:name w:val="Styl3 Char"/>
    <w:link w:val="Styl3"/>
    <w:rsid w:val="00F42908"/>
    <w:rPr>
      <w:rFonts w:ascii="Calibri Light" w:eastAsia="Times New Roman" w:hAnsi="Calibri Light" w:cs="Arial"/>
      <w:b/>
      <w:color w:val="DF661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31</cp:revision>
  <dcterms:created xsi:type="dcterms:W3CDTF">2019-04-09T06:43:00Z</dcterms:created>
  <dcterms:modified xsi:type="dcterms:W3CDTF">2025-06-02T16:30:00Z</dcterms:modified>
</cp:coreProperties>
</file>